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Chapitre 1 — Les nombres entiers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VOCABULAIRE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Chiffres et nombres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Les vingt-six lettres de A à Z permettent d'écrire tous les mots.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Les dix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chiffres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0, 1, 2, 3, 4, 5, 6, 7, 8, 9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permettent d'écrire tous les nombres.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Un chiffre est un signe. Un nombre est une quantité. Avec les mêmes chiffres, on écrit des nombres différents :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53 et 35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RÈGLE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Écrire un nombre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Pour écrire un nombre, on fait des groupements par dix :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10 unités = 1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dizaine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· 10 dizaines = 1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centaine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· 10 centaines = 1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millier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Chaque chiffre a une valeur qui dépend de son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rang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, c'est-à-dire de sa place dans l'écriture du nombre.</w:t>
            </w:r>
          </w:p>
        </w:tc>
      </w:tr>
    </w:tbl>
    <w:p>
      <w:pPr>
        <w:spacing w:after="90"/>
      </w:pP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La place change tout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525 = (</w:t>
      </w:r>
      <w:r>
        <w:rPr>
          <w:b/>
          <w:bCs/>
          <w:i w:val="false"/>
          <w:iCs w:val="false"/>
          <w:color w:val="1A4FA0"/>
          <w:sz w:val="22"/>
          <w:szCs w:val="22"/>
        </w:rPr>
        <w:t xml:space="preserve">5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× 100) + (</w:t>
      </w:r>
      <w:r>
        <w:rPr>
          <w:b/>
          <w:bCs/>
          <w:i w:val="false"/>
          <w:iCs w:val="false"/>
          <w:color w:val="1A4FA0"/>
          <w:sz w:val="22"/>
          <w:szCs w:val="22"/>
        </w:rPr>
        <w:t xml:space="preserve">2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× 10) + (</w:t>
      </w:r>
      <w:r>
        <w:rPr>
          <w:b/>
          <w:bCs/>
          <w:i w:val="false"/>
          <w:iCs w:val="false"/>
          <w:color w:val="1A4FA0"/>
          <w:sz w:val="22"/>
          <w:szCs w:val="22"/>
        </w:rPr>
        <w:t xml:space="preserve">5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× 1)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Les deux chiffres 5 n'ont pas la même valeur. Celui de gauche vaut </w:t>
      </w:r>
      <w:r>
        <w:rPr>
          <w:b/>
          <w:bCs/>
          <w:i w:val="false"/>
          <w:iCs w:val="false"/>
          <w:color w:val="1A4FA0"/>
          <w:sz w:val="22"/>
          <w:szCs w:val="22"/>
        </w:rPr>
        <w:t xml:space="preserve">500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. Celui de droite vaut </w:t>
      </w:r>
      <w:r>
        <w:rPr>
          <w:b/>
          <w:bCs/>
          <w:i w:val="false"/>
          <w:iCs w:val="false"/>
          <w:color w:val="1A4FA0"/>
          <w:sz w:val="22"/>
          <w:szCs w:val="22"/>
        </w:rPr>
        <w:t xml:space="preserve">5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.</w:t>
      </w:r>
    </w:p>
    <w:tbl>
      <w:tblPr>
        <w:tblW w:type="pct" w:w="100%"/>
        <w:tblBorders>
          <w:top w:val="single" w:color="BFBFBF" w:sz="4"/>
          <w:left w:val="single" w:color="111111" w:sz="18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11111"/>
                <w:sz w:val="24"/>
                <w:szCs w:val="24"/>
              </w:rPr>
              <w:t xml:space="preserve">Le chiffre des… et le nombre de…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Ce n'est pas la même chose. Il faut lire la question jusqu'au bout.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Dans le nombre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4 837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 w:line="36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chiffre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des centaines est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8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— c'est le signe écrit à cette place ;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 w:line="36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nombre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de centaines est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48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— c'est combien de paquets de cent on peut faire.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On le voit en décomposant autrement : 4 837 = (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48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× 100) + 37.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CONVENTION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Lire les grands nombres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Pour lire un grand nombre facilement, on groupe les chiffres par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tranches de trois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, en partant de la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droite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, c'est-à-dire du chiffre des unités.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1 millier = 1 000 unités = 1 000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1 million = 1 000 milliers =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1 000 000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1 milliard = 1 000 millions =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1 000 000 000</w:t>
            </w:r>
          </w:p>
        </w:tc>
      </w:tr>
    </w:tbl>
    <w:p>
      <w:pPr>
        <w:spacing w:after="90"/>
      </w:pP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Le tableau de numération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cantSplit/>
          <w:tblHeader/>
        </w:trPr>
        <w:tc>
          <w:tcPr>
            <w:gridSpan w:val="3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center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Classe des milliards</w:t>
            </w:r>
          </w:p>
        </w:tc>
        <w:tc>
          <w:tcPr>
            <w:gridSpan w:val="3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center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Classe des millions</w:t>
            </w:r>
          </w:p>
        </w:tc>
        <w:tc>
          <w:tcPr>
            <w:gridSpan w:val="3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center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Classe des mille</w:t>
            </w:r>
          </w:p>
        </w:tc>
        <w:tc>
          <w:tcPr>
            <w:gridSpan w:val="3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center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Classe des unités simples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d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d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d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d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0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4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6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8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7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</w:t>
            </w:r>
          </w:p>
        </w:tc>
      </w:tr>
    </w:tbl>
    <w:p>
      <w:pPr>
        <w:spacing w:after="110"/>
      </w:pP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Lire un grand nombre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nombre du tableau s'écrit 1 049 658 723.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Il se lit : </w:t>
      </w:r>
      <w:r>
        <w:rPr>
          <w:b/>
          <w:bCs/>
          <w:i w:val="false"/>
          <w:iCs w:val="false"/>
          <w:color w:val="1A4FA0"/>
          <w:sz w:val="22"/>
          <w:szCs w:val="22"/>
        </w:rPr>
        <w:t xml:space="preserve">un-milliard-quarante-neuf-millions-six-cent-cinquante-huit-mille-sept-cent-vingt-trois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chiffre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des millions est </w:t>
      </w:r>
      <w:r>
        <w:rPr>
          <w:b/>
          <w:bCs/>
          <w:i w:val="false"/>
          <w:iCs w:val="false"/>
          <w:color w:val="1A4FA0"/>
          <w:sz w:val="22"/>
          <w:szCs w:val="22"/>
        </w:rPr>
        <w:t xml:space="preserve">9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nombre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de millions est </w:t>
      </w:r>
      <w:r>
        <w:rPr>
          <w:b/>
          <w:bCs/>
          <w:i w:val="false"/>
          <w:iCs w:val="false"/>
          <w:color w:val="1A4FA0"/>
          <w:sz w:val="22"/>
          <w:szCs w:val="22"/>
        </w:rPr>
        <w:t xml:space="preserve">1 049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PROPRIÉTÉ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Le tableau ne s'arrête pas aux unités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À droite des unités, on continue : dixièmes, centièmes, millièmes.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C'est le même système, avec les mêmes règles. On l'utilisera au chapitre 3, pour les nombres décimaux. La virgule ne servira qu'à montrer où sont les unités.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DÉFINITION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La demi-droite graduée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Une demi-droite graduée est une demi-droite sur laquelle on a choisi une unité de longueur, que l'on reporte régulièrement à partir de l'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origine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L'origine porte le nombre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0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RÈGLE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Comparer deux nombres entiers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 w:line="36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 plus grand est celui qui a le plus de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chiffres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 w:line="36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S'ils ont le même nombre de chiffres, on compare les chiffres de même rang en commençant par la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gauche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, jusqu'à trouver une différence.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On écrit 765 &lt; 4 023 et on lit : « 765 est inférieur à 4 023 ».</w:t>
            </w:r>
          </w:p>
        </w:tc>
      </w:tr>
    </w:tbl>
    <w:p>
      <w:pPr>
        <w:spacing w:after="90"/>
      </w:pP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Deux comparaisons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24 361 &gt; 8 765 car 24 361 a </w:t>
      </w:r>
      <w:r>
        <w:rPr>
          <w:b/>
          <w:bCs/>
          <w:i w:val="false"/>
          <w:iCs w:val="false"/>
          <w:color w:val="1A4FA0"/>
          <w:sz w:val="22"/>
          <w:szCs w:val="22"/>
        </w:rPr>
        <w:t xml:space="preserve">5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chiffres et 8 765 en a </w:t>
      </w:r>
      <w:r>
        <w:rPr>
          <w:b/>
          <w:bCs/>
          <w:i w:val="false"/>
          <w:iCs w:val="false"/>
          <w:color w:val="1A4FA0"/>
          <w:sz w:val="22"/>
          <w:szCs w:val="22"/>
        </w:rPr>
        <w:t xml:space="preserve">4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4 329 &lt; 4 351 : même nombre de chiffres, alors on compare de gauche à droite. Les milliers sont égaux, les centaines sont égales, et </w:t>
      </w:r>
      <w:r>
        <w:rPr>
          <w:b/>
          <w:bCs/>
          <w:i w:val="false"/>
          <w:iCs w:val="false"/>
          <w:color w:val="1A4FA0"/>
          <w:sz w:val="22"/>
          <w:szCs w:val="22"/>
        </w:rPr>
        <w:t xml:space="preserve">2 &lt; 5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DÉFINITION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Ranger et encadrer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Ranger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dans l'ordre croissant, c'est aller du plus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petit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au plus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grand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 Dans l'ordre décroissant, c'est l'inverse.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Encadrer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un nombre, c'est trouver deux nombres : un plus petit, et un plus grand. Par exemple, à la centaine :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4 800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&lt; 4 837 &lt;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4 900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11111"/>
                <w:sz w:val="24"/>
                <w:szCs w:val="24"/>
              </w:rPr>
              <w:t xml:space="preserve">💡 Le savais-tu ?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 mot « chiffre » vient de l'arabe </w:t>
            </w:r>
            <w:r>
              <w:rPr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sifr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, qui veut dire « vide ». C'était le nom du zéro.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Pendant longtemps, en Europe, « chiffre » a désigné le zéro tout seul — ce signe bizarre qui ne compte rien, mais qui change tout. Sans lui, 205 et 25 s'écriraient pareil.</w:t>
            </w:r>
          </w:p>
        </w:tc>
      </w:tr>
    </w:tbl>
    <w:p>
      <w:pPr>
        <w:spacing w:after="90"/>
      </w:pP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nombres entiers — cours complété (corrigé)</dc:title>
  <dc:creator>Fabunia</dc:creator>
  <dc:description>Les nombres entiers — 6e</dc:description>
  <cp:lastModifiedBy>Un-named</cp:lastModifiedBy>
  <cp:revision>1</cp:revision>
  <dcterms:created xsi:type="dcterms:W3CDTF">2026-09-13T19:56:04.668Z</dcterms:created>
  <dcterms:modified xsi:type="dcterms:W3CDTF">2026-09-13T19:56:04.668Z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